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06"/>
        <w:gridCol w:w="5743"/>
        <w:gridCol w:w="1589"/>
      </w:tblGrid>
      <w:tr w:rsidR="005F5FF3" w:rsidRPr="00817591" w14:paraId="6D82612B" w14:textId="77777777" w:rsidTr="00DC6D9C">
        <w:trPr>
          <w:trHeight w:val="714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2A6B32A3" w14:textId="77777777" w:rsidR="002B546D" w:rsidRPr="002B546D" w:rsidRDefault="002B546D" w:rsidP="00183E6B">
            <w:pPr>
              <w:keepNext/>
              <w:outlineLvl w:val="5"/>
              <w:rPr>
                <w:noProof/>
              </w:rPr>
            </w:pPr>
            <w:r w:rsidRPr="0005192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633B7EA" wp14:editId="692377D4">
                  <wp:extent cx="6019800" cy="542925"/>
                  <wp:effectExtent l="0" t="0" r="0" b="9525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293" cy="6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5E2" w:rsidRPr="00D40F31" w14:paraId="38A18D97" w14:textId="77777777" w:rsidTr="00DC6D9C">
        <w:trPr>
          <w:trHeight w:val="2471"/>
        </w:trPr>
        <w:tc>
          <w:tcPr>
            <w:tcW w:w="2306" w:type="dxa"/>
            <w:shd w:val="clear" w:color="auto" w:fill="auto"/>
            <w:vAlign w:val="center"/>
          </w:tcPr>
          <w:p w14:paraId="3DD6932D" w14:textId="77777777"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3840" behindDoc="0" locked="0" layoutInCell="1" allowOverlap="1" wp14:anchorId="10B8E878" wp14:editId="20BAFF04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0768" behindDoc="0" locked="0" layoutInCell="1" allowOverlap="1" wp14:anchorId="40D5F181" wp14:editId="6A9EAC6A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1792" behindDoc="0" locked="0" layoutInCell="1" allowOverlap="1" wp14:anchorId="64495471" wp14:editId="6C396F8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2816" behindDoc="0" locked="0" layoutInCell="1" allowOverlap="1" wp14:anchorId="72779CC0" wp14:editId="71C55960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 xml:space="preserve"> </w:t>
            </w:r>
            <w:r w:rsidR="009945E2" w:rsidRPr="009945E2">
              <w:rPr>
                <w:rFonts w:ascii="Edwardian Script ITC" w:eastAsia="Arial Unicode MS" w:hAnsi="Edwardian Script ITC" w:cs="Apple Chancery"/>
                <w:bCs/>
                <w:noProof/>
                <w:sz w:val="36"/>
                <w:szCs w:val="36"/>
                <w:lang w:val="it-IT" w:eastAsia="it-IT"/>
              </w:rPr>
              <w:drawing>
                <wp:inline distT="0" distB="0" distL="0" distR="0" wp14:anchorId="3B0299CF" wp14:editId="6DD35D42">
                  <wp:extent cx="929030" cy="929030"/>
                  <wp:effectExtent l="0" t="0" r="4445" b="4445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81" cy="94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8F631" w14:textId="77777777"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</w:p>
          <w:p w14:paraId="7D69B5A0" w14:textId="77777777" w:rsidR="005A2B02" w:rsidRPr="00A46118" w:rsidRDefault="005A2B02" w:rsidP="005A2B02">
            <w:pPr>
              <w:keepNext/>
              <w:spacing w:line="276" w:lineRule="auto"/>
              <w:outlineLvl w:val="1"/>
              <w:rPr>
                <w:rFonts w:eastAsia="Arial Unicode MS"/>
                <w:bCs/>
                <w:sz w:val="18"/>
                <w:szCs w:val="16"/>
                <w:lang w:val="it-IT"/>
              </w:rPr>
            </w:pPr>
          </w:p>
        </w:tc>
        <w:tc>
          <w:tcPr>
            <w:tcW w:w="5743" w:type="dxa"/>
            <w:shd w:val="clear" w:color="auto" w:fill="auto"/>
            <w:vAlign w:val="center"/>
          </w:tcPr>
          <w:p w14:paraId="5B69B6D5" w14:textId="77777777" w:rsidR="005A2B02" w:rsidRPr="00533652" w:rsidRDefault="005A2B02" w:rsidP="005A2B02">
            <w:pPr>
              <w:keepNext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>Ministero dell’Istruzione e del merito</w:t>
            </w:r>
          </w:p>
          <w:p w14:paraId="0197DF07" w14:textId="77777777" w:rsidR="005A2B02" w:rsidRPr="00A4611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lang w:val="it-IT"/>
              </w:rPr>
            </w:pPr>
            <w:r w:rsidRPr="00A46118">
              <w:rPr>
                <w:rFonts w:eastAsia="Arial Unicode MS"/>
                <w:bCs/>
                <w:lang w:val="it-IT"/>
              </w:rPr>
              <w:t>Ufficio Scolastico Provinciale per la Campania</w:t>
            </w:r>
          </w:p>
          <w:p w14:paraId="3A53B442" w14:textId="77777777" w:rsidR="002C15D8" w:rsidRPr="003B31FE" w:rsidRDefault="005A2B02" w:rsidP="002C15D8">
            <w:pPr>
              <w:keepNext/>
              <w:jc w:val="center"/>
              <w:outlineLvl w:val="5"/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8960" behindDoc="0" locked="0" layoutInCell="1" allowOverlap="1" wp14:anchorId="60AD9C9E" wp14:editId="7F5E4C1C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5888" behindDoc="0" locked="0" layoutInCell="1" allowOverlap="1" wp14:anchorId="5F9AD1E5" wp14:editId="5173249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6912" behindDoc="0" locked="0" layoutInCell="1" allowOverlap="1" wp14:anchorId="4950A6DA" wp14:editId="361DD0CA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7936" behindDoc="0" locked="0" layoutInCell="1" allowOverlap="1" wp14:anchorId="30DF95D3" wp14:editId="0C837B39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118">
              <w:rPr>
                <w:rFonts w:eastAsia="Arial Unicode MS"/>
                <w:b/>
                <w:bCs/>
                <w:sz w:val="28"/>
                <w:lang w:val="it-IT"/>
              </w:rPr>
              <w:t xml:space="preserve">Istituto Comprensivo Statale </w:t>
            </w:r>
            <w:r w:rsidR="002C15D8" w:rsidRPr="003B31FE"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  <w:t>2 “A. Ciccone”</w:t>
            </w:r>
          </w:p>
          <w:p w14:paraId="383721F8" w14:textId="77777777" w:rsidR="005A2B02" w:rsidRPr="00A4611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A46118">
              <w:rPr>
                <w:rFonts w:eastAsia="Arial Unicode MS"/>
                <w:bCs/>
                <w:i/>
                <w:sz w:val="20"/>
                <w:szCs w:val="20"/>
                <w:lang w:val="it-IT"/>
              </w:rPr>
              <w:t>Scuola dell’infanzia – primaria – secondaria di I grado</w:t>
            </w:r>
          </w:p>
          <w:p w14:paraId="361EEBCE" w14:textId="77777777" w:rsidR="005A2B02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9"/>
                <w:lang w:val="it-IT"/>
              </w:rPr>
            </w:pPr>
            <w:r w:rsidRPr="00A46118">
              <w:rPr>
                <w:rFonts w:eastAsia="Arial Unicode MS"/>
                <w:bCs/>
                <w:sz w:val="18"/>
                <w:szCs w:val="16"/>
                <w:lang w:val="it-IT"/>
              </w:rPr>
              <w:t>Via L. Sciascia</w:t>
            </w:r>
            <w:r w:rsidRPr="00A46118">
              <w:rPr>
                <w:rFonts w:eastAsia="Arial Unicode MS"/>
                <w:sz w:val="18"/>
                <w:szCs w:val="16"/>
                <w:lang w:val="it-IT"/>
              </w:rPr>
              <w:t xml:space="preserve">, 33 - 80039 </w:t>
            </w:r>
            <w:proofErr w:type="gramStart"/>
            <w:r w:rsidRPr="00A46118">
              <w:rPr>
                <w:rFonts w:eastAsia="Arial Unicode MS"/>
                <w:sz w:val="18"/>
                <w:szCs w:val="16"/>
                <w:lang w:val="it-IT"/>
              </w:rPr>
              <w:t>-  SAVIANO</w:t>
            </w:r>
            <w:proofErr w:type="gramEnd"/>
            <w:r w:rsidRPr="00A46118">
              <w:rPr>
                <w:rFonts w:eastAsia="Arial Unicode MS"/>
                <w:sz w:val="18"/>
                <w:szCs w:val="16"/>
                <w:lang w:val="it-IT"/>
              </w:rPr>
              <w:t xml:space="preserve"> (NA) </w:t>
            </w:r>
            <w:r w:rsidRPr="00A46118">
              <w:rPr>
                <w:rFonts w:eastAsia="Arial Unicode MS"/>
                <w:bCs/>
                <w:sz w:val="18"/>
                <w:szCs w:val="16"/>
                <w:lang w:val="it-IT"/>
              </w:rPr>
              <w:t>-  Tel. 081</w:t>
            </w:r>
            <w:r>
              <w:rPr>
                <w:rFonts w:eastAsia="Arial Unicode MS"/>
                <w:sz w:val="18"/>
                <w:szCs w:val="16"/>
                <w:lang w:val="it-IT"/>
              </w:rPr>
              <w:t>/8201002</w:t>
            </w:r>
          </w:p>
          <w:p w14:paraId="5B4906F7" w14:textId="77777777" w:rsidR="005A2B02" w:rsidRPr="00A4611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A46118">
              <w:rPr>
                <w:rFonts w:eastAsia="Arial Unicode MS"/>
                <w:bCs/>
                <w:sz w:val="20"/>
                <w:szCs w:val="9"/>
                <w:lang w:val="it-IT"/>
              </w:rPr>
              <w:t>Codice meccanografico NAIC8FH007</w:t>
            </w:r>
            <w:r w:rsidRPr="00A46118">
              <w:rPr>
                <w:rFonts w:eastAsia="Arial Unicode MS"/>
                <w:bCs/>
                <w:sz w:val="18"/>
                <w:szCs w:val="9"/>
                <w:lang w:val="it-IT"/>
              </w:rPr>
              <w:t>- C.F.: 92044630637</w:t>
            </w:r>
          </w:p>
          <w:p w14:paraId="1B9D165D" w14:textId="77777777" w:rsidR="003B31FE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 xml:space="preserve">e-mail: </w:t>
            </w:r>
            <w:hyperlink r:id="rId9" w:history="1">
              <w:r w:rsidR="001B53EB" w:rsidRPr="00CB70F8">
                <w:rPr>
                  <w:rStyle w:val="Collegamentoipertestuale"/>
                  <w:bCs/>
                  <w:sz w:val="20"/>
                  <w:szCs w:val="20"/>
                  <w:lang w:val="it-IT"/>
                </w:rPr>
                <w:t>naic8fh007@istruzione.it</w:t>
              </w:r>
            </w:hyperlink>
            <w:r w:rsidR="001B53EB">
              <w:rPr>
                <w:bCs/>
                <w:sz w:val="20"/>
                <w:szCs w:val="20"/>
                <w:lang w:val="it-IT"/>
              </w:rPr>
              <w:t xml:space="preserve"> </w:t>
            </w:r>
            <w:hyperlink r:id="rId10" w:history="1">
              <w:r w:rsidR="003B31FE" w:rsidRPr="00CB70F8">
                <w:rPr>
                  <w:rStyle w:val="Collegamentoipertestuale"/>
                  <w:bCs/>
                  <w:sz w:val="20"/>
                  <w:szCs w:val="20"/>
                  <w:lang w:val="it-IT"/>
                </w:rPr>
                <w:t>naic8fh007@pec.istruzione.it</w:t>
              </w:r>
            </w:hyperlink>
            <w:r w:rsidR="003B31FE">
              <w:rPr>
                <w:bCs/>
                <w:sz w:val="20"/>
                <w:szCs w:val="20"/>
                <w:lang w:val="it-IT"/>
              </w:rPr>
              <w:t xml:space="preserve"> </w:t>
            </w:r>
          </w:p>
          <w:p w14:paraId="746F9F16" w14:textId="77777777" w:rsidR="005A2B02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Style w:val="Collegamentoipertestuale"/>
                <w:rFonts w:eastAsia="Arial Unicode MS"/>
                <w:bCs/>
                <w:sz w:val="20"/>
                <w:szCs w:val="20"/>
              </w:rPr>
            </w:pPr>
            <w:proofErr w:type="spellStart"/>
            <w:r w:rsidRPr="00D40F31">
              <w:rPr>
                <w:rFonts w:eastAsia="Arial Unicode MS"/>
                <w:bCs/>
                <w:sz w:val="20"/>
                <w:szCs w:val="20"/>
              </w:rPr>
              <w:t>sito</w:t>
            </w:r>
            <w:proofErr w:type="spellEnd"/>
            <w:r w:rsidRPr="00D40F31">
              <w:rPr>
                <w:rFonts w:eastAsia="Arial Unicode MS"/>
                <w:bCs/>
                <w:sz w:val="20"/>
                <w:szCs w:val="20"/>
              </w:rPr>
              <w:t xml:space="preserve"> web: </w:t>
            </w:r>
            <w:hyperlink r:id="rId11" w:history="1">
              <w:r w:rsidR="003B31FE" w:rsidRPr="00CB70F8">
                <w:rPr>
                  <w:rStyle w:val="Collegamentoipertestuale"/>
                  <w:rFonts w:eastAsia="Arial Unicode MS"/>
                  <w:bCs/>
                  <w:sz w:val="20"/>
                  <w:szCs w:val="20"/>
                </w:rPr>
                <w:t>www.ic2ciccone.edu.it</w:t>
              </w:r>
            </w:hyperlink>
          </w:p>
          <w:p w14:paraId="7936FCC2" w14:textId="77777777" w:rsidR="00DC6D9C" w:rsidRDefault="00DC6D9C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Style w:val="Collegamentoipertestuale"/>
                <w:rFonts w:eastAsia="Arial Unicode MS"/>
                <w:bCs/>
                <w:sz w:val="20"/>
                <w:szCs w:val="20"/>
              </w:rPr>
            </w:pPr>
          </w:p>
          <w:p w14:paraId="4D8BA2B9" w14:textId="77777777" w:rsidR="00DC6D9C" w:rsidRDefault="00DC6D9C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Style w:val="Collegamentoipertestuale"/>
                <w:rFonts w:eastAsia="Arial Unicode MS"/>
                <w:bCs/>
                <w:sz w:val="20"/>
                <w:szCs w:val="20"/>
              </w:rPr>
            </w:pPr>
          </w:p>
          <w:p w14:paraId="00EE83FA" w14:textId="77777777" w:rsidR="00DC6D9C" w:rsidRDefault="00DC6D9C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Style w:val="Collegamentoipertestuale"/>
                <w:rFonts w:eastAsia="Arial Unicode MS"/>
                <w:bCs/>
                <w:sz w:val="20"/>
                <w:szCs w:val="20"/>
              </w:rPr>
            </w:pPr>
          </w:p>
          <w:p w14:paraId="5949CF75" w14:textId="77777777" w:rsidR="00DC6D9C" w:rsidRDefault="00DC6D9C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Style w:val="Collegamentoipertestuale"/>
                <w:rFonts w:eastAsia="Arial Unicode MS"/>
                <w:bCs/>
                <w:sz w:val="20"/>
                <w:szCs w:val="20"/>
              </w:rPr>
            </w:pPr>
          </w:p>
          <w:p w14:paraId="7FA899D6" w14:textId="77777777" w:rsidR="00DC6D9C" w:rsidRPr="003B31FE" w:rsidRDefault="00DC6D9C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222A659" w14:textId="77777777" w:rsidR="005A2B02" w:rsidRDefault="005A2B02" w:rsidP="00562CA0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14:paraId="065464B3" w14:textId="77777777" w:rsidR="005A2B02" w:rsidRDefault="005A2B02" w:rsidP="00562CA0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14:paraId="6EA7DBA0" w14:textId="77777777" w:rsidR="005A2B02" w:rsidRPr="00D40F31" w:rsidRDefault="005A2B02" w:rsidP="00562CA0">
            <w:pPr>
              <w:keepNext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</w:rPr>
            </w:pPr>
          </w:p>
        </w:tc>
      </w:tr>
    </w:tbl>
    <w:p w14:paraId="28C1A9F5" w14:textId="77777777" w:rsidR="00DC6D9C" w:rsidRDefault="00DC6D9C" w:rsidP="00DC6D9C">
      <w:pPr>
        <w:widowControl/>
        <w:spacing w:after="160" w:line="259" w:lineRule="auto"/>
        <w:jc w:val="center"/>
        <w:rPr>
          <w:b/>
          <w:sz w:val="96"/>
          <w:szCs w:val="96"/>
          <w:lang w:val="it-IT"/>
        </w:rPr>
      </w:pPr>
    </w:p>
    <w:p w14:paraId="28A1D626" w14:textId="77777777" w:rsidR="00DC6D9C" w:rsidRPr="00DC6D9C" w:rsidRDefault="00DC6D9C" w:rsidP="00DC6D9C">
      <w:pPr>
        <w:widowControl/>
        <w:spacing w:after="160" w:line="259" w:lineRule="auto"/>
        <w:jc w:val="center"/>
        <w:rPr>
          <w:lang w:val="it-IT"/>
        </w:rPr>
      </w:pPr>
      <w:r w:rsidRPr="00DC6D9C">
        <w:rPr>
          <w:b/>
          <w:sz w:val="96"/>
          <w:szCs w:val="96"/>
          <w:lang w:val="it-IT"/>
        </w:rPr>
        <w:t>REGOLAMENTO ORGANO DI GARANZIA</w:t>
      </w:r>
      <w:r w:rsidRPr="00DC6D9C">
        <w:rPr>
          <w:lang w:val="it-IT"/>
        </w:rPr>
        <w:t xml:space="preserve"> </w:t>
      </w:r>
    </w:p>
    <w:p w14:paraId="63A147D8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  <w:r w:rsidRPr="00DC6D9C">
        <w:rPr>
          <w:lang w:val="it-IT"/>
        </w:rPr>
        <w:t xml:space="preserve"> </w:t>
      </w:r>
    </w:p>
    <w:p w14:paraId="3D4E13B8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7757430C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69B40EF4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3BAEA08D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35520901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273045A7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01ECECCA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7944C20B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5DD516D5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52D9DD71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0B111FC1" w14:textId="77777777" w:rsidR="00DC6D9C" w:rsidRPr="00DC6D9C" w:rsidRDefault="00DC6D9C" w:rsidP="00DC6D9C">
      <w:pPr>
        <w:widowControl/>
        <w:spacing w:after="160" w:line="259" w:lineRule="auto"/>
        <w:rPr>
          <w:lang w:val="it-IT"/>
        </w:rPr>
      </w:pPr>
    </w:p>
    <w:p w14:paraId="2AFBF194" w14:textId="77777777" w:rsid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1E6F72AA" w14:textId="77777777" w:rsid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348EAA91" w14:textId="77777777" w:rsid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6032491A" w14:textId="77777777" w:rsid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042B4EC7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0C79E417" w14:textId="77777777" w:rsidR="00DC6D9C" w:rsidRPr="00DC6D9C" w:rsidRDefault="00DC6D9C" w:rsidP="00DC6D9C">
      <w:pPr>
        <w:widowControl/>
        <w:spacing w:after="160" w:line="259" w:lineRule="auto"/>
        <w:jc w:val="both"/>
        <w:rPr>
          <w:b/>
          <w:lang w:val="it-IT"/>
        </w:rPr>
      </w:pPr>
      <w:r w:rsidRPr="00DC6D9C">
        <w:rPr>
          <w:b/>
          <w:lang w:val="it-IT"/>
        </w:rPr>
        <w:t xml:space="preserve">ART. 1 - FINALITA’ E COMPITI </w:t>
      </w:r>
    </w:p>
    <w:p w14:paraId="3B2FF7E2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1. </w:t>
      </w:r>
      <w:proofErr w:type="gramStart"/>
      <w:r w:rsidRPr="00DC6D9C">
        <w:rPr>
          <w:lang w:val="it-IT"/>
        </w:rPr>
        <w:t>E’</w:t>
      </w:r>
      <w:proofErr w:type="gramEnd"/>
      <w:r w:rsidRPr="00DC6D9C">
        <w:rPr>
          <w:lang w:val="it-IT"/>
        </w:rPr>
        <w:t xml:space="preserve"> costituito presso l’I.C. 2 Antonio Ciccone ai sensi dell’articolo 5, comma 2, del Decreto del Presidente della Repubblica 24 giugno 1998 n. 249, l’Organo di Garanzia (O.G.). </w:t>
      </w:r>
    </w:p>
    <w:p w14:paraId="3A45756A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2. L'Organo di Garanzia si basa sul principio per cui la scuola è una comunità, all'interno della quale ognuno ha il diritto/dovere di operare al fine di trovare una strada adeguata </w:t>
      </w:r>
      <w:proofErr w:type="gramStart"/>
      <w:r w:rsidRPr="00DC6D9C">
        <w:rPr>
          <w:lang w:val="it-IT"/>
        </w:rPr>
        <w:t>per</w:t>
      </w:r>
      <w:proofErr w:type="gramEnd"/>
      <w:r w:rsidRPr="00DC6D9C">
        <w:rPr>
          <w:lang w:val="it-IT"/>
        </w:rPr>
        <w:t xml:space="preserve"> una serena convivenza attraverso una corretta applicazione delle norme. Le sue funzioni, inserite all’interno dello Statuto degli Studenti e delle Studentesse, sono: </w:t>
      </w:r>
    </w:p>
    <w:p w14:paraId="15B634F5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 esaminare i ricorsi presentati dai Genitori degli Studenti o di chi esercita la Patria Potestà in seguito all'irrogazione di una sanzione disciplinare a norma del regolamento di disciplina; </w:t>
      </w:r>
    </w:p>
    <w:p w14:paraId="0A1A5F7E" w14:textId="77777777" w:rsid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3. Il funzionamento dell'O.G. è ispirato a principi di collaborazione tra scuola e famiglia. </w:t>
      </w:r>
    </w:p>
    <w:p w14:paraId="30CE1900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6DA1DFA0" w14:textId="77777777" w:rsidR="00DC6D9C" w:rsidRPr="00DC6D9C" w:rsidRDefault="00DC6D9C" w:rsidP="00DC6D9C">
      <w:pPr>
        <w:widowControl/>
        <w:spacing w:after="160" w:line="259" w:lineRule="auto"/>
        <w:jc w:val="both"/>
        <w:rPr>
          <w:b/>
          <w:lang w:val="it-IT"/>
        </w:rPr>
      </w:pPr>
      <w:r w:rsidRPr="00DC6D9C">
        <w:rPr>
          <w:b/>
          <w:lang w:val="it-IT"/>
        </w:rPr>
        <w:t xml:space="preserve">ART. 2 – COMPOSIZIONE </w:t>
      </w:r>
    </w:p>
    <w:p w14:paraId="760CFA07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1. L’Organo di Garanzia è composto da: </w:t>
      </w:r>
    </w:p>
    <w:p w14:paraId="6AE0D6F3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- Dirigente Scolastico </w:t>
      </w:r>
    </w:p>
    <w:p w14:paraId="4EA32495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- due docenti, designati dal Consiglio d’Istituto, tra i docenti membri del Consiglio d’Istituto; </w:t>
      </w:r>
    </w:p>
    <w:p w14:paraId="63BF4F27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- due genitori, designati dal Consiglio d’Istituto, tra i genitori membri del Consiglio d’Istituto; </w:t>
      </w:r>
    </w:p>
    <w:p w14:paraId="3D4C8201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>- un rappresentante della componente ATA, designato dal Consiglio d’Istituto, tra i membri del Consiglio d’Istituto incaricato della redazione dei verbali.</w:t>
      </w:r>
    </w:p>
    <w:p w14:paraId="3B243D5A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2. I componenti dell’O.G. restano in carica per un periodo di tempo corrispondente alla durata del Consiglio d’Istituto che li ha designati. </w:t>
      </w:r>
    </w:p>
    <w:p w14:paraId="78526921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3. La presidenza spetta al Dirigente Scolastico. </w:t>
      </w:r>
    </w:p>
    <w:p w14:paraId="0C98031D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4. Ciascuno dei membri verrà sostituito in caso di temporanea impossibilità o di astensione obbligatoria da un supplente appartenente alla medesima componente. </w:t>
      </w:r>
    </w:p>
    <w:p w14:paraId="3EBC2735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5. I genitori componenti dell’O.G. non possono partecipare ad alcuna seduta né assumere alcuna iniziativa relativa a situazioni in cui sono coinvolti studenti appartenenti alla stessa classe del proprio figlio, ovvero insegnanti della stessa classe del proprio figlio. </w:t>
      </w:r>
    </w:p>
    <w:p w14:paraId="5338F485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6. Gli insegnanti componenti dell’O.G. non possono partecipare ad alcuna seduta né assumere alcuna iniziativa relativa a situazioni in cui sono coinvolti colleghi che insegnano nelle stesse classi ovvero propri studenti. </w:t>
      </w:r>
    </w:p>
    <w:p w14:paraId="4B096B1B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7. Nel caso si verifichi una di tali situazioni di cui ai punti 5 e 6 dell’art. 2 del presente Regolamento, i componenti incompatibili non possono partecipare alla seduta e devono essere sostituiti dai supplenti. </w:t>
      </w:r>
    </w:p>
    <w:p w14:paraId="435ECE04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>8. La funzione di segretario verbalizzante viene svolta dall’A.A. rappresentante della componente ATA</w:t>
      </w:r>
    </w:p>
    <w:p w14:paraId="271235D0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00A7358C" w14:textId="77777777" w:rsidR="00DC6D9C" w:rsidRPr="00DC6D9C" w:rsidRDefault="00DC6D9C" w:rsidP="00DC6D9C">
      <w:pPr>
        <w:widowControl/>
        <w:spacing w:after="160" w:line="259" w:lineRule="auto"/>
        <w:jc w:val="both"/>
        <w:rPr>
          <w:b/>
          <w:lang w:val="it-IT"/>
        </w:rPr>
      </w:pPr>
      <w:r w:rsidRPr="00DC6D9C">
        <w:rPr>
          <w:b/>
          <w:lang w:val="it-IT"/>
        </w:rPr>
        <w:t xml:space="preserve">3 - MODALITA’ E CRITERI DI FUNZIONAMENTO GENERALI </w:t>
      </w:r>
    </w:p>
    <w:p w14:paraId="29BDEC31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1. L’Organo di Garanzia viene convocato dal Dirigente. </w:t>
      </w:r>
    </w:p>
    <w:p w14:paraId="761ACD58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2. La convocazione ordinaria deve prevedere almeno tre giorni di anticipo, sulla data di convocazione. In caso di urgenza motivata, il presidente potrà convocare l’O.G. anche con un solo giorno di anticipo. </w:t>
      </w:r>
    </w:p>
    <w:p w14:paraId="7D44A17D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lastRenderedPageBreak/>
        <w:t xml:space="preserve">3. Ciascuno dei componenti dell’O.G. è tenuto alla massima riservatezza in ordine alle segnalazioni ricevute o di cui è venuto a conoscenza in quanto membro dell’organo di garanzia e non può assumere individualmente alcuna iniziativa né servirsi del materiale raccolto senza il consenso dell’organo stesso e per scopi esclusivamente attinenti alle finalità dell’O.G. </w:t>
      </w:r>
    </w:p>
    <w:p w14:paraId="4CF42C06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4. Le deliberazioni dell’O.G. devono essere sancite da una votazione, il cui esito sarà citato nel verbale, nella quale non è ammessa l’astensione. Si decide a maggioranza semplice e, in caso di parità, prevale il voto del Dirigente. </w:t>
      </w:r>
    </w:p>
    <w:p w14:paraId="4E49C682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5. Le deliberazioni sono valide quando sono presenti tutti i membri dell’O.G., effettivi o supplenti. </w:t>
      </w:r>
    </w:p>
    <w:p w14:paraId="7F514B61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</w:p>
    <w:p w14:paraId="6CC5C67D" w14:textId="77777777" w:rsidR="00DC6D9C" w:rsidRPr="00DC6D9C" w:rsidRDefault="00DC6D9C" w:rsidP="00DC6D9C">
      <w:pPr>
        <w:widowControl/>
        <w:spacing w:after="160" w:line="259" w:lineRule="auto"/>
        <w:jc w:val="both"/>
        <w:rPr>
          <w:b/>
          <w:lang w:val="it-IT"/>
        </w:rPr>
      </w:pPr>
      <w:r w:rsidRPr="00DC6D9C">
        <w:rPr>
          <w:b/>
          <w:lang w:val="it-IT"/>
        </w:rPr>
        <w:t xml:space="preserve">ART. 4 – RICORSI PER LE SANZIONI DISCIPLINARI </w:t>
      </w:r>
    </w:p>
    <w:p w14:paraId="7A5CAC28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1. Il ricorso avverso a una delle sanzioni disciplinari comminate conformemente al regolamento di disciplina, può essere presentato da uno dei genitori mediante istanza scritta indirizzata al Presidente dell'O.G., in cui si ricordano i fatti e si esprimono le proprie considerazioni inerenti </w:t>
      </w:r>
      <w:proofErr w:type="gramStart"/>
      <w:r w:rsidRPr="00DC6D9C">
        <w:rPr>
          <w:lang w:val="it-IT"/>
        </w:rPr>
        <w:t>l'accaduto</w:t>
      </w:r>
      <w:proofErr w:type="gramEnd"/>
      <w:r w:rsidRPr="00DC6D9C">
        <w:rPr>
          <w:lang w:val="it-IT"/>
        </w:rPr>
        <w:t xml:space="preserve">. </w:t>
      </w:r>
    </w:p>
    <w:p w14:paraId="50457962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2. Il ricorso deve essere presentato in segreteria didattica entro il termine prescritto di 15 giorni dalla comunicazione della sanzione. I ricorsi presentati fuori termine, non saranno, in nessun caso accolti. </w:t>
      </w:r>
    </w:p>
    <w:p w14:paraId="144E9260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3. Ricevuto il ricorso, il Presidente provvede a reperire, se necessario, gli atti, le testimonianze, le memorie della famiglia, del Consiglio di classe o di chi sia stato coinvolto o citato. </w:t>
      </w:r>
    </w:p>
    <w:p w14:paraId="25522453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4. Il materiale reperito viene raccolto in un dossier e costituisce la base della discussione e della delibera dell'O.G. </w:t>
      </w:r>
    </w:p>
    <w:p w14:paraId="5B484783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5. L'organo si riunisce entro i dieci giorni successivi e alla seduta chiama a partecipare un genitore dell’alunno a cui è stata irrogata la sanzione disciplinare; è ammessa anche la presenza dell’alunno interessato. </w:t>
      </w:r>
    </w:p>
    <w:p w14:paraId="7EEC51BD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6. Qualora la sanzione sia stata irrogata per comportamento scorretto nei confronti di un docente o di un non docente, anch'egli è chiamato a partecipare alla seduta. </w:t>
      </w:r>
    </w:p>
    <w:p w14:paraId="4B08C81B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7. Le loro testimonianze sono messe a verbale. </w:t>
      </w:r>
    </w:p>
    <w:p w14:paraId="2AF184CF" w14:textId="77777777" w:rsidR="00DC6D9C" w:rsidRPr="00DC6D9C" w:rsidRDefault="00DC6D9C" w:rsidP="00DC6D9C">
      <w:pPr>
        <w:widowControl/>
        <w:spacing w:after="160" w:line="259" w:lineRule="auto"/>
        <w:jc w:val="both"/>
        <w:rPr>
          <w:lang w:val="it-IT"/>
        </w:rPr>
      </w:pPr>
      <w:r w:rsidRPr="00DC6D9C">
        <w:rPr>
          <w:lang w:val="it-IT"/>
        </w:rPr>
        <w:t xml:space="preserve">8. L'organo può confermare, modificare o revocare la sanzione irrogata, offrendo sempre allo studente la possibilità di convertirla in attività utile alla scuola. </w:t>
      </w:r>
    </w:p>
    <w:p w14:paraId="0E80BA3E" w14:textId="77777777" w:rsidR="00DC6D9C" w:rsidRPr="00DC6D9C" w:rsidRDefault="00DC6D9C" w:rsidP="00DC6D9C">
      <w:pPr>
        <w:widowControl/>
        <w:spacing w:after="160" w:line="259" w:lineRule="auto"/>
        <w:jc w:val="both"/>
        <w:rPr>
          <w:b/>
          <w:lang w:val="it-IT"/>
        </w:rPr>
      </w:pPr>
      <w:r w:rsidRPr="00DC6D9C">
        <w:rPr>
          <w:lang w:val="it-IT"/>
        </w:rPr>
        <w:t>9. Il Dirigente Scolastico provvederà ad informare della decisione il Consiglio di classe e la famiglia mediante un atto formale.</w:t>
      </w:r>
    </w:p>
    <w:p w14:paraId="7B75831C" w14:textId="77777777" w:rsidR="00CB0517" w:rsidRDefault="00CB0517" w:rsidP="00562CA0">
      <w:pPr>
        <w:pStyle w:val="Corpotesto"/>
        <w:rPr>
          <w:spacing w:val="-1"/>
        </w:rPr>
      </w:pPr>
    </w:p>
    <w:sectPr w:rsidR="00CB0517" w:rsidSect="0021217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571D"/>
    <w:multiLevelType w:val="hybridMultilevel"/>
    <w:tmpl w:val="B5AC2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5B32"/>
    <w:multiLevelType w:val="hybridMultilevel"/>
    <w:tmpl w:val="CE94B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32B"/>
    <w:multiLevelType w:val="hybridMultilevel"/>
    <w:tmpl w:val="207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C64F3"/>
    <w:multiLevelType w:val="hybridMultilevel"/>
    <w:tmpl w:val="60527D8A"/>
    <w:lvl w:ilvl="0" w:tplc="47DEA13E">
      <w:numFmt w:val="bullet"/>
      <w:lvlText w:val="-"/>
      <w:lvlJc w:val="left"/>
      <w:pPr>
        <w:ind w:left="19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4" w15:restartNumberingAfterBreak="0">
    <w:nsid w:val="6FC81ADC"/>
    <w:multiLevelType w:val="hybridMultilevel"/>
    <w:tmpl w:val="EFFEAD02"/>
    <w:lvl w:ilvl="0" w:tplc="0F14C616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 w15:restartNumberingAfterBreak="0">
    <w:nsid w:val="740405A2"/>
    <w:multiLevelType w:val="multilevel"/>
    <w:tmpl w:val="6EAAF1C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trike w:val="0"/>
        <w:dstrike w:val="0"/>
        <w:color w:val="7A7A7A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C760D79"/>
    <w:multiLevelType w:val="hybridMultilevel"/>
    <w:tmpl w:val="EE12E100"/>
    <w:lvl w:ilvl="0" w:tplc="65748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97241">
    <w:abstractNumId w:val="6"/>
  </w:num>
  <w:num w:numId="2" w16cid:durableId="1250970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724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057736">
    <w:abstractNumId w:val="3"/>
  </w:num>
  <w:num w:numId="5" w16cid:durableId="313724092">
    <w:abstractNumId w:val="4"/>
  </w:num>
  <w:num w:numId="6" w16cid:durableId="1850290467">
    <w:abstractNumId w:val="0"/>
  </w:num>
  <w:num w:numId="7" w16cid:durableId="517499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27"/>
    <w:rsid w:val="0003264C"/>
    <w:rsid w:val="00051924"/>
    <w:rsid w:val="00081172"/>
    <w:rsid w:val="00084A05"/>
    <w:rsid w:val="00092EE3"/>
    <w:rsid w:val="000C68B5"/>
    <w:rsid w:val="0011386A"/>
    <w:rsid w:val="00147B9F"/>
    <w:rsid w:val="00183E6B"/>
    <w:rsid w:val="001B53EB"/>
    <w:rsid w:val="001C43B4"/>
    <w:rsid w:val="00212176"/>
    <w:rsid w:val="002A72C9"/>
    <w:rsid w:val="002B546D"/>
    <w:rsid w:val="002C15D8"/>
    <w:rsid w:val="002D2809"/>
    <w:rsid w:val="002F0A77"/>
    <w:rsid w:val="002F74BB"/>
    <w:rsid w:val="0032140B"/>
    <w:rsid w:val="00352227"/>
    <w:rsid w:val="0038222B"/>
    <w:rsid w:val="003B31FE"/>
    <w:rsid w:val="003D7A69"/>
    <w:rsid w:val="00431A31"/>
    <w:rsid w:val="00443A6B"/>
    <w:rsid w:val="00480225"/>
    <w:rsid w:val="00496FB4"/>
    <w:rsid w:val="004B7D81"/>
    <w:rsid w:val="004D0C79"/>
    <w:rsid w:val="00502158"/>
    <w:rsid w:val="00533652"/>
    <w:rsid w:val="00562CA0"/>
    <w:rsid w:val="005A2B02"/>
    <w:rsid w:val="005F5771"/>
    <w:rsid w:val="005F5FF3"/>
    <w:rsid w:val="00604D15"/>
    <w:rsid w:val="00611CDF"/>
    <w:rsid w:val="00647E79"/>
    <w:rsid w:val="00663D2E"/>
    <w:rsid w:val="006C20EF"/>
    <w:rsid w:val="006E7981"/>
    <w:rsid w:val="00713DE5"/>
    <w:rsid w:val="00782EB8"/>
    <w:rsid w:val="007C1803"/>
    <w:rsid w:val="008147E9"/>
    <w:rsid w:val="00914454"/>
    <w:rsid w:val="00935A25"/>
    <w:rsid w:val="00936412"/>
    <w:rsid w:val="009406D9"/>
    <w:rsid w:val="00946DB4"/>
    <w:rsid w:val="009919BB"/>
    <w:rsid w:val="00993F6C"/>
    <w:rsid w:val="009945E2"/>
    <w:rsid w:val="009A121C"/>
    <w:rsid w:val="009B23C3"/>
    <w:rsid w:val="00A0043A"/>
    <w:rsid w:val="00A1017A"/>
    <w:rsid w:val="00A55386"/>
    <w:rsid w:val="00A6315E"/>
    <w:rsid w:val="00A90682"/>
    <w:rsid w:val="00AA5651"/>
    <w:rsid w:val="00B45705"/>
    <w:rsid w:val="00B769F3"/>
    <w:rsid w:val="00BF6EF1"/>
    <w:rsid w:val="00C278B9"/>
    <w:rsid w:val="00C74789"/>
    <w:rsid w:val="00CB0517"/>
    <w:rsid w:val="00CC238F"/>
    <w:rsid w:val="00D40F31"/>
    <w:rsid w:val="00D46A3B"/>
    <w:rsid w:val="00DC6D9C"/>
    <w:rsid w:val="00DE477A"/>
    <w:rsid w:val="00E06E39"/>
    <w:rsid w:val="00E12F0C"/>
    <w:rsid w:val="00E25E5F"/>
    <w:rsid w:val="00E8505E"/>
    <w:rsid w:val="00F116CA"/>
    <w:rsid w:val="00F30281"/>
    <w:rsid w:val="00F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FAFA"/>
  <w15:chartTrackingRefBased/>
  <w15:docId w15:val="{D0BDFC1A-9CAA-4EAD-9A56-517EE5A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52227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25E5F"/>
    <w:pPr>
      <w:keepNext/>
      <w:keepLines/>
      <w:widowControl/>
      <w:spacing w:before="360" w:after="120" w:line="276" w:lineRule="auto"/>
      <w:outlineLvl w:val="1"/>
    </w:pPr>
    <w:rPr>
      <w:rFonts w:ascii="Arial" w:eastAsia="Times New Roman" w:hAnsi="Arial" w:cs="Arial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7A6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919BB"/>
    <w:pPr>
      <w:widowControl/>
      <w:spacing w:after="160" w:line="259" w:lineRule="auto"/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38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E6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B0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84A0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4A0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E25E5F"/>
    <w:rPr>
      <w:rFonts w:ascii="Arial" w:eastAsia="Times New Roman" w:hAnsi="Arial" w:cs="Arial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c2ciccon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ic8fh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66FE-430C-46D5-BD4B-2EA28464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 notaro</cp:lastModifiedBy>
  <cp:revision>2</cp:revision>
  <cp:lastPrinted>2023-02-20T09:56:00Z</cp:lastPrinted>
  <dcterms:created xsi:type="dcterms:W3CDTF">2023-10-01T16:20:00Z</dcterms:created>
  <dcterms:modified xsi:type="dcterms:W3CDTF">2023-10-01T16:20:00Z</dcterms:modified>
</cp:coreProperties>
</file>